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70106" w14:textId="405F40F3" w:rsidR="00D4191A" w:rsidRPr="00D4191A" w:rsidRDefault="00D4191A" w:rsidP="00D4191A">
      <w:pPr>
        <w:pStyle w:val="Balk5"/>
        <w:jc w:val="center"/>
        <w:rPr>
          <w:rFonts w:ascii="Times New Roman" w:hAnsi="Times New Roman" w:cs="Times New Roman"/>
          <w:b/>
          <w:bCs/>
          <w:color w:val="FF0000"/>
          <w:sz w:val="40"/>
          <w:szCs w:val="40"/>
        </w:rPr>
      </w:pPr>
      <w:r w:rsidRPr="00D4191A">
        <w:rPr>
          <w:rFonts w:ascii="Times New Roman" w:hAnsi="Times New Roman" w:cs="Times New Roman"/>
          <w:b/>
          <w:bCs/>
          <w:color w:val="FF0000"/>
          <w:sz w:val="40"/>
          <w:szCs w:val="40"/>
        </w:rPr>
        <w:t>İÇ KONTROL FAALİYETLERİ</w:t>
      </w:r>
    </w:p>
    <w:p w14:paraId="11AF092A" w14:textId="77777777" w:rsidR="00D4191A" w:rsidRPr="0009631F" w:rsidRDefault="00D4191A" w:rsidP="00D4191A">
      <w:pPr>
        <w:jc w:val="both"/>
        <w:rPr>
          <w:lang w:eastAsia="tr-TR"/>
        </w:rPr>
      </w:pPr>
    </w:p>
    <w:p w14:paraId="02FF5CC3" w14:textId="77777777" w:rsidR="00D4191A" w:rsidRDefault="00D4191A" w:rsidP="00D4191A">
      <w:pPr>
        <w:autoSpaceDE w:val="0"/>
        <w:autoSpaceDN w:val="0"/>
        <w:adjustRightInd w:val="0"/>
        <w:spacing w:after="0" w:line="360" w:lineRule="auto"/>
        <w:ind w:firstLine="708"/>
        <w:jc w:val="both"/>
        <w:rPr>
          <w:rFonts w:ascii="Times New Roman" w:hAnsi="Times New Roman" w:cs="Times New Roman"/>
          <w:sz w:val="24"/>
          <w:szCs w:val="24"/>
        </w:rPr>
      </w:pPr>
      <w:r w:rsidRPr="00111EFA">
        <w:rPr>
          <w:rFonts w:ascii="Times New Roman" w:hAnsi="Times New Roman" w:cs="Times New Roman"/>
          <w:sz w:val="24"/>
          <w:szCs w:val="24"/>
        </w:rPr>
        <w:t>5018 sayılı Kamu Mali Yönetimi ve Kontrol Kanunu ile etkililik, ekonomiklik ve verimlilik temel ilkeleri doğrultusunda; stratejik yönetim ve planlama anlayışıyla belirlenen kurumsal amaç ve hedeflerin gerçekleştirildiği, performansa dayalı bütçeleme sistemi aracılığıyla uygulandığı, hesap verilebilir ve saydam kamu mali yönetim yapısı amaçlanmaktadır. Bu yapının temel bileşenlerini kapsayan iç kontrol, 5018 Sayılı Kanunu'nun 55. Maddesin</w:t>
      </w:r>
      <w:r>
        <w:rPr>
          <w:rFonts w:ascii="Times New Roman" w:hAnsi="Times New Roman" w:cs="Times New Roman"/>
          <w:sz w:val="24"/>
          <w:szCs w:val="24"/>
        </w:rPr>
        <w:t>de; idarenin amaçlarına ulaşılmasını, varlık ve kaynakların korunmasını hedefleyen iç denetim faaliyetleri ile birlikte mali ve mali olmayan kontrolleri içeren, idarenin organizasyon yapısı içerisinde yer alan tüm süreçleri kapsayan bir sistem olarak tanımlanmaktadır.</w:t>
      </w:r>
    </w:p>
    <w:p w14:paraId="199669C7" w14:textId="77777777" w:rsidR="00D4191A" w:rsidRDefault="00D4191A" w:rsidP="00D4191A">
      <w:pPr>
        <w:spacing w:line="360" w:lineRule="auto"/>
        <w:ind w:firstLine="708"/>
        <w:jc w:val="both"/>
        <w:rPr>
          <w:rFonts w:ascii="Times New Roman" w:hAnsi="Times New Roman"/>
          <w:sz w:val="24"/>
          <w:szCs w:val="24"/>
        </w:rPr>
      </w:pPr>
      <w:r>
        <w:rPr>
          <w:rFonts w:ascii="Times New Roman" w:hAnsi="Times New Roman"/>
          <w:sz w:val="24"/>
          <w:szCs w:val="24"/>
        </w:rPr>
        <w:t>Bakanlığımızda iç kontrol çalışmaları mevzuatta belirtildiği şekilde eylem planları aracılığı ile yürütülmekte; i</w:t>
      </w:r>
      <w:r w:rsidRPr="00DC19E5">
        <w:rPr>
          <w:rFonts w:ascii="Times New Roman" w:hAnsi="Times New Roman"/>
          <w:sz w:val="24"/>
          <w:szCs w:val="24"/>
        </w:rPr>
        <w:t>ç kontrol sistemi konusunda farkındalık yaratmak ve bilgi edinilmesini sağlamak amacıyla oluşturulan iç kontrol web</w:t>
      </w:r>
      <w:r>
        <w:rPr>
          <w:rFonts w:ascii="Times New Roman" w:hAnsi="Times New Roman"/>
          <w:sz w:val="24"/>
          <w:szCs w:val="24"/>
        </w:rPr>
        <w:t xml:space="preserve"> </w:t>
      </w:r>
      <w:r w:rsidRPr="00DC19E5">
        <w:rPr>
          <w:rFonts w:ascii="Times New Roman" w:hAnsi="Times New Roman"/>
          <w:sz w:val="24"/>
          <w:szCs w:val="24"/>
        </w:rPr>
        <w:t>sayfası</w:t>
      </w:r>
      <w:r>
        <w:rPr>
          <w:rFonts w:ascii="Times New Roman" w:hAnsi="Times New Roman"/>
          <w:sz w:val="24"/>
          <w:szCs w:val="24"/>
        </w:rPr>
        <w:t xml:space="preserve"> </w:t>
      </w:r>
      <w:r w:rsidRPr="008365A1">
        <w:rPr>
          <w:rFonts w:ascii="Times New Roman" w:hAnsi="Times New Roman"/>
          <w:color w:val="FF0000"/>
          <w:sz w:val="24"/>
          <w:szCs w:val="24"/>
        </w:rPr>
        <w:t>(internet sitesi</w:t>
      </w:r>
      <w:r>
        <w:rPr>
          <w:rFonts w:ascii="Times New Roman" w:hAnsi="Times New Roman"/>
          <w:sz w:val="24"/>
          <w:szCs w:val="24"/>
        </w:rPr>
        <w:t>)</w:t>
      </w:r>
      <w:r w:rsidRPr="00DC19E5">
        <w:rPr>
          <w:rFonts w:ascii="Times New Roman" w:hAnsi="Times New Roman"/>
          <w:sz w:val="24"/>
          <w:szCs w:val="24"/>
        </w:rPr>
        <w:t xml:space="preserve"> düzenli aralıklarla güncellenmekte</w:t>
      </w:r>
      <w:r>
        <w:rPr>
          <w:rFonts w:ascii="Times New Roman" w:hAnsi="Times New Roman"/>
          <w:sz w:val="24"/>
          <w:szCs w:val="24"/>
        </w:rPr>
        <w:t>dir.</w:t>
      </w:r>
      <w:r w:rsidRPr="00DC19E5">
        <w:rPr>
          <w:rFonts w:ascii="Times New Roman" w:hAnsi="Times New Roman"/>
          <w:sz w:val="24"/>
          <w:szCs w:val="24"/>
        </w:rPr>
        <w:t xml:space="preserve"> </w:t>
      </w:r>
    </w:p>
    <w:p w14:paraId="3A64AEF8" w14:textId="77777777" w:rsidR="00D4191A" w:rsidRPr="008365A1" w:rsidRDefault="00D4191A" w:rsidP="00D4191A">
      <w:pPr>
        <w:spacing w:line="360" w:lineRule="auto"/>
        <w:ind w:firstLine="708"/>
        <w:jc w:val="both"/>
        <w:rPr>
          <w:rFonts w:ascii="Times New Roman" w:hAnsi="Times New Roman"/>
          <w:sz w:val="24"/>
          <w:szCs w:val="24"/>
        </w:rPr>
      </w:pPr>
      <w:r>
        <w:rPr>
          <w:rFonts w:ascii="Times New Roman" w:hAnsi="Times New Roman"/>
          <w:sz w:val="24"/>
          <w:szCs w:val="24"/>
        </w:rPr>
        <w:t xml:space="preserve">İç kontrol çalışmalarının işlevselliğinin artırılması ve yönetimin karar süreçlerinde etkin olarak uygulanması amacıyla </w:t>
      </w:r>
      <w:r w:rsidRPr="008365A1">
        <w:rPr>
          <w:rFonts w:ascii="Times New Roman" w:hAnsi="Times New Roman"/>
          <w:sz w:val="24"/>
          <w:szCs w:val="24"/>
        </w:rPr>
        <w:t>2024 yılında</w:t>
      </w:r>
      <w:r>
        <w:rPr>
          <w:rFonts w:ascii="Times New Roman" w:hAnsi="Times New Roman"/>
          <w:sz w:val="24"/>
          <w:szCs w:val="24"/>
        </w:rPr>
        <w:t xml:space="preserve"> gerçekleştirilen faaliyetler aşağıda yer almaktadır. </w:t>
      </w:r>
    </w:p>
    <w:p w14:paraId="43992900" w14:textId="77777777" w:rsidR="00D4191A" w:rsidRPr="004062A6" w:rsidRDefault="00D4191A" w:rsidP="00D4191A">
      <w:pPr>
        <w:pStyle w:val="ListeParagraf"/>
        <w:numPr>
          <w:ilvl w:val="0"/>
          <w:numId w:val="1"/>
        </w:numPr>
        <w:suppressAutoHyphens w:val="0"/>
        <w:overflowPunct/>
        <w:autoSpaceDE w:val="0"/>
        <w:autoSpaceDN w:val="0"/>
        <w:adjustRightInd w:val="0"/>
        <w:spacing w:after="0" w:line="360" w:lineRule="auto"/>
        <w:rPr>
          <w:rFonts w:ascii="Times New Roman" w:hAnsi="Times New Roman"/>
          <w:sz w:val="24"/>
          <w:szCs w:val="24"/>
        </w:rPr>
      </w:pPr>
      <w:r w:rsidRPr="004062A6">
        <w:rPr>
          <w:rFonts w:ascii="Times New Roman" w:hAnsi="Times New Roman"/>
          <w:sz w:val="24"/>
          <w:szCs w:val="24"/>
        </w:rPr>
        <w:t>Bakanlığımızda yürütülen iç kontrol çalışmalarında yer almak ve birimlerde koordinasyonu sağlamak üzere “İç Kontrol Birim Temsilcileri” listesi güncellenmiştir</w:t>
      </w:r>
      <w:r>
        <w:rPr>
          <w:rFonts w:ascii="Times New Roman" w:hAnsi="Times New Roman"/>
          <w:sz w:val="24"/>
          <w:szCs w:val="24"/>
        </w:rPr>
        <w:t>.</w:t>
      </w:r>
    </w:p>
    <w:p w14:paraId="65C6B4B9" w14:textId="77777777" w:rsidR="00D4191A" w:rsidRPr="004062A6" w:rsidRDefault="00D4191A" w:rsidP="00D4191A">
      <w:pPr>
        <w:pStyle w:val="ListeParagraf"/>
        <w:numPr>
          <w:ilvl w:val="0"/>
          <w:numId w:val="1"/>
        </w:numPr>
        <w:suppressAutoHyphens w:val="0"/>
        <w:overflowPunct/>
        <w:spacing w:after="160" w:line="360" w:lineRule="auto"/>
        <w:rPr>
          <w:rFonts w:ascii="Times New Roman" w:hAnsi="Times New Roman"/>
          <w:sz w:val="24"/>
          <w:szCs w:val="24"/>
        </w:rPr>
      </w:pPr>
      <w:r w:rsidRPr="004062A6">
        <w:rPr>
          <w:rFonts w:ascii="Times New Roman" w:hAnsi="Times New Roman"/>
          <w:sz w:val="24"/>
          <w:szCs w:val="24"/>
        </w:rPr>
        <w:t xml:space="preserve">Bakanlığımız iş akış şemaları çizilirken karşılaşılan sorun ve aksaklıklara çözümler üretilmesi, </w:t>
      </w:r>
      <w:r>
        <w:rPr>
          <w:rFonts w:ascii="Times New Roman" w:hAnsi="Times New Roman"/>
          <w:sz w:val="24"/>
          <w:szCs w:val="24"/>
        </w:rPr>
        <w:t xml:space="preserve">mevcut </w:t>
      </w:r>
      <w:r w:rsidRPr="004062A6">
        <w:rPr>
          <w:rFonts w:ascii="Times New Roman" w:hAnsi="Times New Roman"/>
          <w:sz w:val="24"/>
          <w:szCs w:val="24"/>
        </w:rPr>
        <w:t>programın</w:t>
      </w:r>
      <w:r>
        <w:rPr>
          <w:rFonts w:ascii="Times New Roman" w:hAnsi="Times New Roman"/>
          <w:sz w:val="24"/>
          <w:szCs w:val="24"/>
        </w:rPr>
        <w:t xml:space="preserve"> </w:t>
      </w:r>
      <w:r w:rsidRPr="004062A6">
        <w:rPr>
          <w:rFonts w:ascii="Times New Roman" w:hAnsi="Times New Roman"/>
          <w:sz w:val="24"/>
          <w:szCs w:val="24"/>
        </w:rPr>
        <w:t xml:space="preserve">daha etkin kullanılması </w:t>
      </w:r>
      <w:r>
        <w:rPr>
          <w:rFonts w:ascii="Times New Roman" w:hAnsi="Times New Roman"/>
          <w:sz w:val="24"/>
          <w:szCs w:val="24"/>
        </w:rPr>
        <w:t>amacıyla</w:t>
      </w:r>
      <w:r w:rsidRPr="004062A6">
        <w:rPr>
          <w:rFonts w:ascii="Times New Roman" w:hAnsi="Times New Roman"/>
          <w:sz w:val="24"/>
          <w:szCs w:val="24"/>
        </w:rPr>
        <w:t xml:space="preserve"> Hazine ve Maliye Bakanlığı temsilcilerinin de eğitimci olarak yer aldığı, Bakanlığımız iç kontrol birim temsilcileri ile birlikte “Kamu İç Kontrol Sistemi Birim Süreç Rehberi </w:t>
      </w:r>
      <w:proofErr w:type="spellStart"/>
      <w:r w:rsidRPr="004062A6">
        <w:rPr>
          <w:rFonts w:ascii="Times New Roman" w:hAnsi="Times New Roman"/>
          <w:sz w:val="24"/>
          <w:szCs w:val="24"/>
        </w:rPr>
        <w:t>Çalıştayı</w:t>
      </w:r>
      <w:proofErr w:type="spellEnd"/>
      <w:r w:rsidRPr="004062A6">
        <w:rPr>
          <w:rFonts w:ascii="Times New Roman" w:hAnsi="Times New Roman"/>
          <w:sz w:val="24"/>
          <w:szCs w:val="24"/>
        </w:rPr>
        <w:t>” gerçekleştirilmiştir</w:t>
      </w:r>
    </w:p>
    <w:p w14:paraId="1310013D" w14:textId="77777777" w:rsidR="00D4191A" w:rsidRPr="004062A6" w:rsidRDefault="00D4191A" w:rsidP="00D4191A">
      <w:pPr>
        <w:pStyle w:val="ListeParagraf"/>
        <w:numPr>
          <w:ilvl w:val="0"/>
          <w:numId w:val="1"/>
        </w:numPr>
        <w:suppressAutoHyphens w:val="0"/>
        <w:overflowPunct/>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 xml:space="preserve">2023-2025 </w:t>
      </w:r>
      <w:r w:rsidRPr="004062A6">
        <w:rPr>
          <w:rFonts w:ascii="Times New Roman" w:hAnsi="Times New Roman"/>
          <w:sz w:val="24"/>
          <w:szCs w:val="24"/>
        </w:rPr>
        <w:t xml:space="preserve">Adalet Bakanlığı Kamu İç Kontrol Standartlarına Uyum Eylem Planı KOS 2.2.2 uyarınca; 1 sayılı Cumhurbaşkanlığı Kararnamesi ile Bakanlığımız bünyesinde kurulan Adli Destek ve Mağdur Hizmetleri Dairesi Başkanlığı, Hukuk Hizmetleri Genel Müdürlüğü, İcra İşleri Dairesi Başkanlığı ve İnsan Hakları Dairesi Başkanlığı’nın iş akış süreçleri belirlenerek şemaları çizilmiştir. Bakanlığımızın diğer birimlerinin iş akış şemaları gözden geçirilerek güncellenmiş, gerekli sadeleştirmeler ve eklemeler yapılmıştır. Bu kapsamda, toplam 379 sürecin şemaları tamamlanmıştır. Ayrıca Bakanlığımızın tüm birimleri için hazırlanan iş akış şemalarında belirlenen her bir işlem adımının açıklandığı süreç tabloları oluşturulmuştur. </w:t>
      </w:r>
    </w:p>
    <w:p w14:paraId="680C4771" w14:textId="77777777" w:rsidR="00D4191A" w:rsidRPr="004062A6" w:rsidRDefault="00D4191A" w:rsidP="00D4191A">
      <w:pPr>
        <w:pStyle w:val="ListeParagraf"/>
        <w:numPr>
          <w:ilvl w:val="0"/>
          <w:numId w:val="2"/>
        </w:numPr>
        <w:suppressAutoHyphens w:val="0"/>
        <w:overflowPunct/>
        <w:autoSpaceDE w:val="0"/>
        <w:autoSpaceDN w:val="0"/>
        <w:adjustRightInd w:val="0"/>
        <w:spacing w:after="0" w:line="360" w:lineRule="auto"/>
        <w:rPr>
          <w:rFonts w:ascii="Times New Roman" w:hAnsi="Times New Roman"/>
          <w:sz w:val="24"/>
          <w:szCs w:val="24"/>
        </w:rPr>
      </w:pPr>
      <w:r w:rsidRPr="004062A6">
        <w:rPr>
          <w:rFonts w:ascii="Times New Roman" w:hAnsi="Times New Roman"/>
          <w:sz w:val="24"/>
          <w:szCs w:val="24"/>
        </w:rPr>
        <w:lastRenderedPageBreak/>
        <w:t>Bilgi İşlem Genel Müdürlüğü ile koordineli yapılan çalışmalar sonucunda idari yazılımlar platformu iş akış şemalarının ve süreç tablolarının yüklenmesine elverişli hale getirilmiştir. İş akış şemaları ile süreç tabloları sadece ilgili birimin erişebileceği şekilde idari yazılımlar platformuna yüklenerek dijital ortama aktarılmıştır</w:t>
      </w:r>
      <w:r>
        <w:rPr>
          <w:rFonts w:ascii="Times New Roman" w:hAnsi="Times New Roman"/>
          <w:sz w:val="24"/>
          <w:szCs w:val="24"/>
        </w:rPr>
        <w:t>.</w:t>
      </w:r>
    </w:p>
    <w:p w14:paraId="3A1DA26D" w14:textId="77777777" w:rsidR="00D4191A" w:rsidRDefault="00D4191A" w:rsidP="00D4191A">
      <w:pPr>
        <w:pStyle w:val="ListeParagraf"/>
        <w:numPr>
          <w:ilvl w:val="0"/>
          <w:numId w:val="2"/>
        </w:numPr>
        <w:suppressAutoHyphens w:val="0"/>
        <w:overflowPunct/>
        <w:autoSpaceDE w:val="0"/>
        <w:autoSpaceDN w:val="0"/>
        <w:adjustRightInd w:val="0"/>
        <w:spacing w:after="0" w:line="360" w:lineRule="auto"/>
      </w:pPr>
      <w:r>
        <w:rPr>
          <w:rFonts w:ascii="Times New Roman" w:hAnsi="Times New Roman"/>
          <w:sz w:val="24"/>
          <w:szCs w:val="24"/>
        </w:rPr>
        <w:t xml:space="preserve">2023-2025 </w:t>
      </w:r>
      <w:r w:rsidRPr="004062A6">
        <w:rPr>
          <w:rFonts w:ascii="Times New Roman" w:hAnsi="Times New Roman"/>
          <w:sz w:val="24"/>
          <w:szCs w:val="24"/>
        </w:rPr>
        <w:t xml:space="preserve">Adalet Bakanlığı İç Kontrol Standartlarına Uyum Eylem Planı RDS 6.1.1 eylemi uyarınca kurumsal risk yönetimi eğitimi alınması öngörülmüştür. Bu bağlamda Hazine ve Maliye Bakanlığı temsilcilerinin de katılımıyla 1-2 Ekim 2024 tarihlerinde Ankara </w:t>
      </w:r>
      <w:proofErr w:type="spellStart"/>
      <w:r w:rsidRPr="004062A6">
        <w:rPr>
          <w:rFonts w:ascii="Times New Roman" w:hAnsi="Times New Roman"/>
          <w:sz w:val="24"/>
          <w:szCs w:val="24"/>
        </w:rPr>
        <w:t>Hakimevi’nde</w:t>
      </w:r>
      <w:proofErr w:type="spellEnd"/>
      <w:r w:rsidRPr="004062A6">
        <w:rPr>
          <w:rFonts w:ascii="Times New Roman" w:hAnsi="Times New Roman"/>
          <w:sz w:val="24"/>
          <w:szCs w:val="24"/>
        </w:rPr>
        <w:t xml:space="preserve"> birim iç kontrol temsilcilerine yönelik “İç Kontrol Sistemi Risk Yönetimi Eğitimi” programı düzenlenmiştir. Eğitim programı kapsamında teorik risk yönetimi eğitiminin yanı sıra süreç risklerinin belirlenmesine yönelik uygulamalı eğitim alınmıştır.</w:t>
      </w:r>
      <w:r w:rsidRPr="00DD282C">
        <w:t xml:space="preserve"> </w:t>
      </w:r>
    </w:p>
    <w:p w14:paraId="1DED0A6A" w14:textId="77777777" w:rsidR="00D4191A" w:rsidRDefault="00D4191A" w:rsidP="00D4191A">
      <w:pPr>
        <w:pStyle w:val="ListeParagraf"/>
        <w:numPr>
          <w:ilvl w:val="0"/>
          <w:numId w:val="2"/>
        </w:numPr>
        <w:suppressAutoHyphens w:val="0"/>
        <w:overflowPunct/>
        <w:autoSpaceDE w:val="0"/>
        <w:autoSpaceDN w:val="0"/>
        <w:adjustRightInd w:val="0"/>
        <w:spacing w:after="0" w:line="360" w:lineRule="auto"/>
        <w:rPr>
          <w:noProof/>
        </w:rPr>
      </w:pPr>
      <w:r w:rsidRPr="004062A6">
        <w:rPr>
          <w:rFonts w:ascii="Times New Roman" w:hAnsi="Times New Roman"/>
          <w:sz w:val="24"/>
          <w:szCs w:val="24"/>
        </w:rPr>
        <w:t>Adalet Bakanlığı merkez harcama birimlerinde iç kontrol sisteminin kurularak; kurumsal performansın arttırılması, yönetim sorumluluğu çerçevesinde mali saydamlık ve hesap verilebilirlik ilkeleri doğrultusunda faaliyetlerin etkili, ekonomik ve verimli bir şekilde yürütülmesinde karşılaşılabilecek kurumsal risklerin yönetilmesi amacıyla (Adalet Bakanlığı Kamu İç Kontrol Standartlarına Uyum Eylem Planı RDS 6.1.2. eylemi uyarınca) Birimlerin risk analizlerini yapmalarına yardımcı olmak üzere ‘Süreç Risklerinin Belirlenmesi ve Değerlendirilmesine İlişkin Çalışma Rehberi’ hazırlanmıştır.</w:t>
      </w:r>
      <w:r w:rsidRPr="00042ED6">
        <w:rPr>
          <w:noProof/>
        </w:rPr>
        <w:t xml:space="preserve"> </w:t>
      </w:r>
    </w:p>
    <w:p w14:paraId="29B53DAE" w14:textId="77777777" w:rsidR="00D4191A" w:rsidRPr="006437FF" w:rsidRDefault="00D4191A" w:rsidP="00D4191A">
      <w:pPr>
        <w:pStyle w:val="ListeParagraf"/>
        <w:numPr>
          <w:ilvl w:val="0"/>
          <w:numId w:val="2"/>
        </w:numPr>
        <w:suppressAutoHyphens w:val="0"/>
        <w:overflowPunct/>
        <w:autoSpaceDE w:val="0"/>
        <w:autoSpaceDN w:val="0"/>
        <w:adjustRightInd w:val="0"/>
        <w:spacing w:after="0" w:line="360" w:lineRule="auto"/>
        <w:rPr>
          <w:rFonts w:ascii="Times New Roman" w:hAnsi="Times New Roman"/>
          <w:noProof/>
          <w:sz w:val="24"/>
          <w:szCs w:val="24"/>
        </w:rPr>
      </w:pPr>
      <w:r w:rsidRPr="006437FF">
        <w:rPr>
          <w:rFonts w:ascii="Times New Roman" w:hAnsi="Times New Roman"/>
          <w:bCs/>
          <w:sz w:val="24"/>
          <w:szCs w:val="24"/>
        </w:rPr>
        <w:t>Yapılan eğitimler ve hazırlanan Rehber doğrultusunda Bakanlığımızın</w:t>
      </w:r>
      <w:r w:rsidRPr="006437FF">
        <w:rPr>
          <w:rFonts w:ascii="Times New Roman" w:hAnsi="Times New Roman"/>
          <w:sz w:val="24"/>
          <w:szCs w:val="24"/>
        </w:rPr>
        <w:t xml:space="preserve"> </w:t>
      </w:r>
      <w:r w:rsidRPr="006437FF">
        <w:rPr>
          <w:rFonts w:ascii="Times New Roman" w:hAnsi="Times New Roman"/>
          <w:bCs/>
          <w:sz w:val="24"/>
          <w:szCs w:val="24"/>
        </w:rPr>
        <w:t xml:space="preserve">tüm birimlerinin </w:t>
      </w:r>
      <w:r w:rsidRPr="006437FF">
        <w:rPr>
          <w:rFonts w:ascii="Times New Roman" w:hAnsi="Times New Roman"/>
          <w:sz w:val="24"/>
          <w:szCs w:val="24"/>
        </w:rPr>
        <w:t xml:space="preserve">risk çalışmalarına 08/10/2024 tarihi itibariyle başlanmış olup </w:t>
      </w:r>
      <w:r w:rsidRPr="006437FF">
        <w:rPr>
          <w:rFonts w:ascii="Times New Roman" w:hAnsi="Times New Roman"/>
          <w:bCs/>
          <w:sz w:val="24"/>
          <w:szCs w:val="24"/>
        </w:rPr>
        <w:t xml:space="preserve">iş akış süreçleri ile ilgili, risk çalışması yapılarak risklerin belirlenmesi ve muhtemel risklerin önlenmesi amacıyla gerekli tedbirlerin alınmasına yönelik çalışmalar tamamlanmıştır. Toplamda 379 iş akışına yönelik 760 risk belirlenmiştir. Birim risk tabloları sadece ilgili birimin erişebileceği şekilde idari yazılımlar platformuna yüklenerek dijital ortama aktarılmıştır. </w:t>
      </w:r>
    </w:p>
    <w:p w14:paraId="290C0664" w14:textId="77777777" w:rsidR="00D4191A" w:rsidRPr="001A7C1C" w:rsidRDefault="00D4191A" w:rsidP="00D4191A">
      <w:pPr>
        <w:pStyle w:val="ListeParagraf"/>
        <w:autoSpaceDE w:val="0"/>
        <w:autoSpaceDN w:val="0"/>
        <w:adjustRightInd w:val="0"/>
        <w:spacing w:after="0" w:line="360" w:lineRule="auto"/>
        <w:ind w:firstLine="696"/>
        <w:rPr>
          <w:rFonts w:ascii="Times New Roman" w:hAnsi="Times New Roman"/>
          <w:bCs/>
          <w:color w:val="FF0000"/>
          <w:sz w:val="24"/>
          <w:szCs w:val="24"/>
        </w:rPr>
      </w:pPr>
      <w:r w:rsidRPr="006437FF">
        <w:rPr>
          <w:rFonts w:ascii="Times New Roman" w:hAnsi="Times New Roman"/>
          <w:sz w:val="24"/>
          <w:szCs w:val="24"/>
        </w:rPr>
        <w:t>Bakanlığımız iç kontrol sisteminin kurulmasına yönelik 2024 yılında yürütülen çalışmalar</w:t>
      </w:r>
      <w:r>
        <w:rPr>
          <w:rFonts w:ascii="Times New Roman" w:hAnsi="Times New Roman"/>
          <w:sz w:val="24"/>
          <w:szCs w:val="24"/>
        </w:rPr>
        <w:t>a</w:t>
      </w:r>
      <w:r w:rsidRPr="006437FF">
        <w:rPr>
          <w:rFonts w:ascii="Times New Roman" w:hAnsi="Times New Roman"/>
          <w:sz w:val="24"/>
          <w:szCs w:val="24"/>
        </w:rPr>
        <w:t xml:space="preserve"> </w:t>
      </w:r>
      <w:r w:rsidRPr="001A7C1C">
        <w:rPr>
          <w:rFonts w:ascii="Times New Roman" w:hAnsi="Times New Roman"/>
          <w:sz w:val="24"/>
          <w:szCs w:val="24"/>
        </w:rPr>
        <w:t>2025 yılında da</w:t>
      </w:r>
      <w:r w:rsidRPr="006437FF">
        <w:rPr>
          <w:rFonts w:ascii="Times New Roman" w:hAnsi="Times New Roman"/>
          <w:sz w:val="24"/>
          <w:szCs w:val="24"/>
        </w:rPr>
        <w:t xml:space="preserve"> devam edilmiştir. Ayrıca </w:t>
      </w:r>
      <w:r>
        <w:rPr>
          <w:rFonts w:ascii="Times New Roman" w:hAnsi="Times New Roman"/>
          <w:sz w:val="24"/>
          <w:szCs w:val="24"/>
        </w:rPr>
        <w:t xml:space="preserve">Hazine ve Maliye Bakanlığı tarafından çıkarılan </w:t>
      </w:r>
      <w:r w:rsidRPr="006437FF">
        <w:rPr>
          <w:rFonts w:ascii="Times New Roman" w:hAnsi="Times New Roman"/>
          <w:sz w:val="24"/>
          <w:szCs w:val="24"/>
        </w:rPr>
        <w:t>iç kontrolün kamuda uygulanmasının mevzuat alt yapısını güçlendir</w:t>
      </w:r>
      <w:r>
        <w:rPr>
          <w:rFonts w:ascii="Times New Roman" w:hAnsi="Times New Roman"/>
          <w:sz w:val="24"/>
          <w:szCs w:val="24"/>
        </w:rPr>
        <w:t xml:space="preserve">en, </w:t>
      </w:r>
      <w:r w:rsidRPr="006437FF">
        <w:rPr>
          <w:rFonts w:ascii="Times New Roman" w:hAnsi="Times New Roman"/>
          <w:bCs/>
          <w:sz w:val="24"/>
          <w:szCs w:val="24"/>
        </w:rPr>
        <w:t>iç kontrol sistemi</w:t>
      </w:r>
      <w:r>
        <w:rPr>
          <w:rFonts w:ascii="Times New Roman" w:hAnsi="Times New Roman"/>
          <w:bCs/>
          <w:sz w:val="24"/>
          <w:szCs w:val="24"/>
        </w:rPr>
        <w:t xml:space="preserve">ne </w:t>
      </w:r>
      <w:r w:rsidRPr="006437FF">
        <w:rPr>
          <w:rFonts w:ascii="Times New Roman" w:hAnsi="Times New Roman"/>
          <w:bCs/>
          <w:sz w:val="24"/>
          <w:szCs w:val="24"/>
        </w:rPr>
        <w:t xml:space="preserve">ilişkin ilke, yöntem, işlem ve süreçleri belirleyen "Kamu İç Kontrol Yönetmeliği" 05/03/2025 tarihli 32832 Sayılı </w:t>
      </w:r>
      <w:proofErr w:type="gramStart"/>
      <w:r w:rsidRPr="006437FF">
        <w:rPr>
          <w:rFonts w:ascii="Times New Roman" w:hAnsi="Times New Roman"/>
          <w:bCs/>
          <w:sz w:val="24"/>
          <w:szCs w:val="24"/>
        </w:rPr>
        <w:t>Resmi</w:t>
      </w:r>
      <w:proofErr w:type="gramEnd"/>
      <w:r w:rsidRPr="006437FF">
        <w:rPr>
          <w:rFonts w:ascii="Times New Roman" w:hAnsi="Times New Roman"/>
          <w:bCs/>
          <w:sz w:val="24"/>
          <w:szCs w:val="24"/>
        </w:rPr>
        <w:t xml:space="preserve"> Gazete ile yürürlüğe girmiştir. Bu doğrultuda</w:t>
      </w:r>
      <w:r>
        <w:rPr>
          <w:rFonts w:ascii="Times New Roman" w:hAnsi="Times New Roman"/>
          <w:bCs/>
          <w:sz w:val="24"/>
          <w:szCs w:val="24"/>
        </w:rPr>
        <w:t>,</w:t>
      </w:r>
      <w:r w:rsidRPr="006437FF">
        <w:rPr>
          <w:rFonts w:ascii="Times New Roman" w:hAnsi="Times New Roman"/>
          <w:bCs/>
          <w:sz w:val="24"/>
          <w:szCs w:val="24"/>
        </w:rPr>
        <w:t xml:space="preserve"> 2024 yılı </w:t>
      </w:r>
      <w:r>
        <w:rPr>
          <w:rFonts w:ascii="Times New Roman" w:hAnsi="Times New Roman"/>
          <w:bCs/>
          <w:sz w:val="24"/>
          <w:szCs w:val="24"/>
        </w:rPr>
        <w:t xml:space="preserve">iç kontrol sisteminin kurulmasına yönelik </w:t>
      </w:r>
      <w:r w:rsidRPr="006437FF">
        <w:rPr>
          <w:rFonts w:ascii="Times New Roman" w:hAnsi="Times New Roman"/>
          <w:bCs/>
          <w:sz w:val="24"/>
          <w:szCs w:val="24"/>
        </w:rPr>
        <w:t xml:space="preserve">çalışmaları tamamlamak ve yeni </w:t>
      </w:r>
      <w:r>
        <w:rPr>
          <w:rFonts w:ascii="Times New Roman" w:hAnsi="Times New Roman"/>
          <w:bCs/>
          <w:sz w:val="24"/>
          <w:szCs w:val="24"/>
        </w:rPr>
        <w:t>Y</w:t>
      </w:r>
      <w:r w:rsidRPr="006437FF">
        <w:rPr>
          <w:rFonts w:ascii="Times New Roman" w:hAnsi="Times New Roman"/>
          <w:bCs/>
          <w:sz w:val="24"/>
          <w:szCs w:val="24"/>
        </w:rPr>
        <w:t>önetmelik</w:t>
      </w:r>
      <w:r>
        <w:rPr>
          <w:rFonts w:ascii="Times New Roman" w:hAnsi="Times New Roman"/>
          <w:bCs/>
          <w:sz w:val="24"/>
          <w:szCs w:val="24"/>
        </w:rPr>
        <w:t>t</w:t>
      </w:r>
      <w:r w:rsidRPr="006437FF">
        <w:rPr>
          <w:rFonts w:ascii="Times New Roman" w:hAnsi="Times New Roman"/>
          <w:bCs/>
          <w:sz w:val="24"/>
          <w:szCs w:val="24"/>
        </w:rPr>
        <w:t xml:space="preserve">e belirtilen hükümlerin uygulanması </w:t>
      </w:r>
      <w:r w:rsidRPr="001A7C1C">
        <w:rPr>
          <w:rFonts w:ascii="Times New Roman" w:hAnsi="Times New Roman"/>
          <w:bCs/>
          <w:sz w:val="24"/>
          <w:szCs w:val="24"/>
        </w:rPr>
        <w:t>amacıyla 2025 yılında</w:t>
      </w:r>
      <w:r>
        <w:rPr>
          <w:rFonts w:ascii="Times New Roman" w:hAnsi="Times New Roman"/>
          <w:bCs/>
          <w:sz w:val="24"/>
          <w:szCs w:val="24"/>
        </w:rPr>
        <w:t xml:space="preserve"> aşağıda yer alan faaliyetler gerçekleştirilmiştir.</w:t>
      </w:r>
    </w:p>
    <w:p w14:paraId="4D5DFD6C" w14:textId="77777777" w:rsidR="00D4191A" w:rsidRPr="004062A6" w:rsidRDefault="00D4191A" w:rsidP="00D4191A">
      <w:pPr>
        <w:pStyle w:val="ListeParagraf"/>
        <w:numPr>
          <w:ilvl w:val="0"/>
          <w:numId w:val="2"/>
        </w:numPr>
        <w:suppressAutoHyphens w:val="0"/>
        <w:overflowPunct/>
        <w:autoSpaceDE w:val="0"/>
        <w:autoSpaceDN w:val="0"/>
        <w:adjustRightInd w:val="0"/>
        <w:spacing w:after="0" w:line="360" w:lineRule="auto"/>
        <w:rPr>
          <w:rFonts w:ascii="Times New Roman" w:hAnsi="Times New Roman"/>
          <w:bCs/>
          <w:sz w:val="24"/>
          <w:szCs w:val="24"/>
        </w:rPr>
      </w:pPr>
      <w:r w:rsidRPr="004062A6">
        <w:rPr>
          <w:rFonts w:ascii="Times New Roman" w:hAnsi="Times New Roman"/>
          <w:bCs/>
          <w:sz w:val="24"/>
          <w:szCs w:val="24"/>
        </w:rPr>
        <w:lastRenderedPageBreak/>
        <w:t>Yönetmelik 02/05/2025 tarihli 128/1429 sayılı yazı ile tüm Bakanlık birimlerine duyurulmuştur.</w:t>
      </w:r>
    </w:p>
    <w:p w14:paraId="29D002EF" w14:textId="77777777" w:rsidR="00D4191A" w:rsidRPr="004062A6" w:rsidRDefault="00D4191A" w:rsidP="00D4191A">
      <w:pPr>
        <w:pStyle w:val="ListeParagraf"/>
        <w:numPr>
          <w:ilvl w:val="0"/>
          <w:numId w:val="3"/>
        </w:numPr>
        <w:suppressAutoHyphens w:val="0"/>
        <w:overflowPunct/>
        <w:autoSpaceDE w:val="0"/>
        <w:autoSpaceDN w:val="0"/>
        <w:adjustRightInd w:val="0"/>
        <w:spacing w:after="0" w:line="360" w:lineRule="auto"/>
        <w:rPr>
          <w:rFonts w:ascii="Times New Roman" w:hAnsi="Times New Roman"/>
          <w:bCs/>
          <w:sz w:val="24"/>
          <w:szCs w:val="24"/>
        </w:rPr>
      </w:pPr>
      <w:r w:rsidRPr="004062A6">
        <w:rPr>
          <w:rFonts w:ascii="Times New Roman" w:hAnsi="Times New Roman"/>
          <w:bCs/>
          <w:sz w:val="24"/>
          <w:szCs w:val="24"/>
        </w:rPr>
        <w:t xml:space="preserve">Yönetmelikte belirtilen hükümler doğrultusunda İç Kontrol İzleme ve Yönlendirme Kurulu 06/05/2025 tarihli ve 130 sayılı Olur'la üst yönetici tarafından onaylanarak kurulmuştur. </w:t>
      </w:r>
    </w:p>
    <w:p w14:paraId="2C0D577A" w14:textId="77777777" w:rsidR="00D4191A" w:rsidRPr="004062A6" w:rsidRDefault="00D4191A" w:rsidP="00D4191A">
      <w:pPr>
        <w:pStyle w:val="ListeParagraf"/>
        <w:numPr>
          <w:ilvl w:val="0"/>
          <w:numId w:val="3"/>
        </w:numPr>
        <w:suppressAutoHyphens w:val="0"/>
        <w:overflowPunct/>
        <w:autoSpaceDE w:val="0"/>
        <w:autoSpaceDN w:val="0"/>
        <w:adjustRightInd w:val="0"/>
        <w:spacing w:after="0" w:line="360" w:lineRule="auto"/>
        <w:rPr>
          <w:rFonts w:ascii="Times New Roman" w:hAnsi="Times New Roman"/>
          <w:bCs/>
          <w:sz w:val="24"/>
          <w:szCs w:val="24"/>
        </w:rPr>
      </w:pPr>
      <w:r w:rsidRPr="004062A6">
        <w:rPr>
          <w:rFonts w:ascii="Times New Roman" w:hAnsi="Times New Roman"/>
          <w:bCs/>
          <w:sz w:val="24"/>
          <w:szCs w:val="24"/>
        </w:rPr>
        <w:t>Kamu iç kontrol standartlarına uyum eylem planı ve risk kontrol eylem planına ilişkin usul ve esaslar belirlenerek “İç Kontrol Standartlarına Uyum Usul ve Esasları” 03.06.2025 tarihli ve 150/1760 sayılı Makam Olur’u ile Bakanlık birimlerine duyurulmuştur.</w:t>
      </w:r>
    </w:p>
    <w:p w14:paraId="16E1B632" w14:textId="77777777" w:rsidR="00D4191A" w:rsidRPr="004062A6" w:rsidRDefault="00D4191A" w:rsidP="00D4191A">
      <w:pPr>
        <w:pStyle w:val="ListeParagraf"/>
        <w:numPr>
          <w:ilvl w:val="0"/>
          <w:numId w:val="3"/>
        </w:numPr>
        <w:suppressAutoHyphens w:val="0"/>
        <w:overflowPunct/>
        <w:autoSpaceDE w:val="0"/>
        <w:autoSpaceDN w:val="0"/>
        <w:adjustRightInd w:val="0"/>
        <w:spacing w:after="0" w:line="360" w:lineRule="auto"/>
        <w:rPr>
          <w:rFonts w:ascii="Times New Roman" w:hAnsi="Times New Roman"/>
          <w:bCs/>
          <w:sz w:val="24"/>
          <w:szCs w:val="24"/>
        </w:rPr>
      </w:pPr>
      <w:r w:rsidRPr="004062A6">
        <w:rPr>
          <w:rFonts w:ascii="Times New Roman" w:hAnsi="Times New Roman"/>
          <w:bCs/>
          <w:sz w:val="24"/>
          <w:szCs w:val="24"/>
        </w:rPr>
        <w:t xml:space="preserve">Birim iç kontrol faaliyetlerinde koordinasyonun sağlanması amacıyla harcama yetkilisinden veya görevlendireceği bir yardımcısından oluşan birim iç kontrol ve risk koordinatörleri belirlenmiştir. </w:t>
      </w:r>
    </w:p>
    <w:p w14:paraId="6C174B97" w14:textId="77777777" w:rsidR="00D4191A" w:rsidRPr="004062A6" w:rsidRDefault="00D4191A" w:rsidP="00D4191A">
      <w:pPr>
        <w:pStyle w:val="ListeParagraf"/>
        <w:numPr>
          <w:ilvl w:val="0"/>
          <w:numId w:val="3"/>
        </w:numPr>
        <w:suppressAutoHyphens w:val="0"/>
        <w:overflowPunct/>
        <w:autoSpaceDE w:val="0"/>
        <w:autoSpaceDN w:val="0"/>
        <w:adjustRightInd w:val="0"/>
        <w:spacing w:after="0" w:line="360" w:lineRule="auto"/>
        <w:rPr>
          <w:rFonts w:ascii="Times New Roman" w:hAnsi="Times New Roman"/>
          <w:bCs/>
          <w:sz w:val="24"/>
          <w:szCs w:val="24"/>
        </w:rPr>
      </w:pPr>
      <w:r w:rsidRPr="004062A6">
        <w:rPr>
          <w:rFonts w:ascii="Times New Roman" w:hAnsi="Times New Roman"/>
          <w:bCs/>
          <w:sz w:val="24"/>
          <w:szCs w:val="24"/>
        </w:rPr>
        <w:t xml:space="preserve">Bakanlık ve harcama biriminde yürütülen faaliyetlere ilişkin olarak iç kontrol bileşenleri kapsamında oluşturulması planlanan eylem planlarına yönelik 1.07.2025-3/07/2025 tarihleri arasında eğitim düzenlenmiştir. </w:t>
      </w:r>
    </w:p>
    <w:p w14:paraId="54BBDF3C" w14:textId="77777777" w:rsidR="00D4191A" w:rsidRPr="004062A6" w:rsidRDefault="00D4191A" w:rsidP="00D4191A">
      <w:pPr>
        <w:pStyle w:val="ListeParagraf"/>
        <w:numPr>
          <w:ilvl w:val="0"/>
          <w:numId w:val="3"/>
        </w:numPr>
        <w:suppressAutoHyphens w:val="0"/>
        <w:overflowPunct/>
        <w:autoSpaceDE w:val="0"/>
        <w:autoSpaceDN w:val="0"/>
        <w:adjustRightInd w:val="0"/>
        <w:spacing w:after="0" w:line="360" w:lineRule="auto"/>
        <w:rPr>
          <w:rFonts w:ascii="Times New Roman" w:hAnsi="Times New Roman"/>
          <w:bCs/>
          <w:sz w:val="24"/>
          <w:szCs w:val="24"/>
        </w:rPr>
      </w:pPr>
      <w:r w:rsidRPr="004062A6">
        <w:rPr>
          <w:rFonts w:ascii="Times New Roman" w:hAnsi="Times New Roman"/>
          <w:bCs/>
          <w:sz w:val="24"/>
          <w:szCs w:val="24"/>
        </w:rPr>
        <w:t xml:space="preserve">Her bir harcama birimimde iç kontrol sistemine uyumunu sağlayacak tedbirleri içeren </w:t>
      </w:r>
      <w:r w:rsidRPr="004062A6">
        <w:rPr>
          <w:rFonts w:ascii="Times New Roman" w:hAnsi="Times New Roman"/>
          <w:b/>
          <w:bCs/>
          <w:sz w:val="24"/>
          <w:szCs w:val="24"/>
        </w:rPr>
        <w:t>"Birim Kamu İç Kontrol Standartlarına Uyum Eylem Planı"</w:t>
      </w:r>
      <w:r w:rsidRPr="004062A6">
        <w:rPr>
          <w:rFonts w:ascii="Times New Roman" w:hAnsi="Times New Roman"/>
          <w:bCs/>
          <w:sz w:val="24"/>
          <w:szCs w:val="24"/>
        </w:rPr>
        <w:t xml:space="preserve"> ile birimlerde yürütülen faaliyet ve süreçleri olumsuz etkileyebilecek risklerin tespit edilmesi, değerlendirilmesi ile bu risklerin etki ve olasılıklarını azaltacak önlemlerin alınmasını sağlamak üzere </w:t>
      </w:r>
      <w:r w:rsidRPr="004062A6">
        <w:rPr>
          <w:rFonts w:ascii="Times New Roman" w:hAnsi="Times New Roman"/>
          <w:b/>
          <w:bCs/>
          <w:sz w:val="24"/>
          <w:szCs w:val="24"/>
        </w:rPr>
        <w:t>"Birim Risk Kontrol Eylem Planları"</w:t>
      </w:r>
      <w:r w:rsidRPr="004062A6">
        <w:rPr>
          <w:rFonts w:ascii="Times New Roman" w:hAnsi="Times New Roman"/>
          <w:bCs/>
          <w:sz w:val="24"/>
          <w:szCs w:val="24"/>
        </w:rPr>
        <w:t xml:space="preserve"> hazırlanmıştır. </w:t>
      </w:r>
    </w:p>
    <w:p w14:paraId="466FD28B" w14:textId="77777777" w:rsidR="00D4191A" w:rsidRPr="004062A6" w:rsidRDefault="00D4191A" w:rsidP="00D4191A">
      <w:pPr>
        <w:pStyle w:val="ListeParagraf"/>
        <w:numPr>
          <w:ilvl w:val="0"/>
          <w:numId w:val="3"/>
        </w:numPr>
        <w:suppressAutoHyphens w:val="0"/>
        <w:overflowPunct/>
        <w:autoSpaceDE w:val="0"/>
        <w:autoSpaceDN w:val="0"/>
        <w:adjustRightInd w:val="0"/>
        <w:spacing w:after="0" w:line="360" w:lineRule="auto"/>
        <w:rPr>
          <w:rFonts w:ascii="Times New Roman" w:hAnsi="Times New Roman"/>
          <w:bCs/>
          <w:sz w:val="24"/>
          <w:szCs w:val="24"/>
        </w:rPr>
      </w:pPr>
      <w:r w:rsidRPr="004062A6">
        <w:rPr>
          <w:rFonts w:ascii="Times New Roman" w:hAnsi="Times New Roman"/>
          <w:bCs/>
          <w:sz w:val="24"/>
          <w:szCs w:val="24"/>
        </w:rPr>
        <w:t xml:space="preserve">İki yıllık dönemler itibariyle hazırlanan (2023-2025) İdare Kamu İç Kontrol Standartlarına Uyum Eylem Planı uygulama süresi 22/09/2025 tarihinde tamamlanarak eylem palanında yer alan faaliyetlerin yüzde sekseni gerçekleştirilmiş olup 2026-2028 yıllarını kapsayacak olan İdare Kamu İç Kontrol Standartları Uyum Eylem Planının hazırlık süreci </w:t>
      </w:r>
      <w:r>
        <w:rPr>
          <w:rFonts w:ascii="Times New Roman" w:hAnsi="Times New Roman"/>
          <w:bCs/>
          <w:sz w:val="24"/>
          <w:szCs w:val="24"/>
        </w:rPr>
        <w:t>tamamlanmıştır</w:t>
      </w:r>
      <w:r w:rsidRPr="004062A6">
        <w:rPr>
          <w:rFonts w:ascii="Times New Roman" w:hAnsi="Times New Roman"/>
          <w:bCs/>
          <w:sz w:val="24"/>
          <w:szCs w:val="24"/>
        </w:rPr>
        <w:t>.</w:t>
      </w:r>
    </w:p>
    <w:p w14:paraId="4AECFEDB" w14:textId="77777777" w:rsidR="00D4191A" w:rsidRPr="00313CA7" w:rsidRDefault="00D4191A" w:rsidP="00D4191A">
      <w:pPr>
        <w:pStyle w:val="ListeParagraf"/>
        <w:numPr>
          <w:ilvl w:val="0"/>
          <w:numId w:val="3"/>
        </w:numPr>
        <w:suppressAutoHyphens w:val="0"/>
        <w:overflowPunct/>
        <w:autoSpaceDE w:val="0"/>
        <w:autoSpaceDN w:val="0"/>
        <w:adjustRightInd w:val="0"/>
        <w:spacing w:after="0" w:line="360" w:lineRule="auto"/>
        <w:rPr>
          <w:rFonts w:ascii="Times New Roman" w:hAnsi="Times New Roman"/>
          <w:bCs/>
          <w:sz w:val="24"/>
          <w:szCs w:val="24"/>
        </w:rPr>
      </w:pPr>
      <w:r w:rsidRPr="004062A6">
        <w:rPr>
          <w:rFonts w:ascii="Times New Roman" w:hAnsi="Times New Roman"/>
          <w:bCs/>
          <w:sz w:val="24"/>
          <w:szCs w:val="24"/>
        </w:rPr>
        <w:t xml:space="preserve">Yönetmelik kapsamında iç kontrol sisteminin birimlerde uygulanmasının temel aracı olan uyum eylem planlarının iç kontrol bileşenleri doğrultusunda hazırlanması </w:t>
      </w:r>
      <w:r>
        <w:rPr>
          <w:rFonts w:ascii="Times New Roman" w:hAnsi="Times New Roman"/>
          <w:bCs/>
          <w:sz w:val="24"/>
          <w:szCs w:val="24"/>
        </w:rPr>
        <w:t>amacıyla</w:t>
      </w:r>
      <w:r w:rsidRPr="004062A6">
        <w:rPr>
          <w:rFonts w:ascii="Times New Roman" w:hAnsi="Times New Roman"/>
          <w:bCs/>
          <w:sz w:val="24"/>
          <w:szCs w:val="24"/>
        </w:rPr>
        <w:t>; Bakanlığımız Stratejik Planı ve Performans Programı da dikkate alınarak (2026-2028) Adalet Bakanlığı İdare Kamu İç Kontrol Standartlarına Uyum Eylem Planı hazırlanmıştır.</w:t>
      </w:r>
      <w:r w:rsidRPr="00640305">
        <w:t xml:space="preserve"> </w:t>
      </w:r>
      <w:r w:rsidRPr="004062A6">
        <w:rPr>
          <w:rFonts w:ascii="Times New Roman" w:hAnsi="Times New Roman"/>
          <w:bCs/>
          <w:sz w:val="24"/>
          <w:szCs w:val="24"/>
        </w:rPr>
        <w:t>İdarenin genelini ilgilendiren faaliyetlerden oluşan, harcama birimlerinin de görüşleri alınarak hazırlanan 2026-2028 yıllarını kapsayan</w:t>
      </w:r>
      <w:r>
        <w:rPr>
          <w:rFonts w:ascii="Times New Roman" w:hAnsi="Times New Roman"/>
          <w:bCs/>
          <w:sz w:val="24"/>
          <w:szCs w:val="24"/>
        </w:rPr>
        <w:t xml:space="preserve"> </w:t>
      </w:r>
      <w:r w:rsidRPr="00313CA7">
        <w:rPr>
          <w:rFonts w:ascii="Times New Roman" w:hAnsi="Times New Roman"/>
          <w:b/>
          <w:sz w:val="24"/>
          <w:szCs w:val="24"/>
        </w:rPr>
        <w:t>İdare (Bakanlık) Kamu İç Kontrol Standartlarına Uyum Eylem Planı</w:t>
      </w:r>
      <w:r w:rsidRPr="00313CA7">
        <w:rPr>
          <w:rFonts w:ascii="Times New Roman" w:hAnsi="Times New Roman"/>
          <w:bCs/>
          <w:sz w:val="24"/>
          <w:szCs w:val="24"/>
        </w:rPr>
        <w:t xml:space="preserve"> 23/12/2025 tarihli </w:t>
      </w:r>
      <w:proofErr w:type="gramStart"/>
      <w:r w:rsidRPr="00313CA7">
        <w:rPr>
          <w:rFonts w:ascii="Times New Roman" w:hAnsi="Times New Roman"/>
          <w:bCs/>
          <w:sz w:val="24"/>
          <w:szCs w:val="24"/>
        </w:rPr>
        <w:t>Olur</w:t>
      </w:r>
      <w:proofErr w:type="gramEnd"/>
      <w:r w:rsidRPr="00313CA7">
        <w:rPr>
          <w:rFonts w:ascii="Times New Roman" w:hAnsi="Times New Roman"/>
          <w:bCs/>
          <w:sz w:val="24"/>
          <w:szCs w:val="24"/>
        </w:rPr>
        <w:t xml:space="preserve"> ile onaylanarak 25.12.2025 tarihinde Bakanlık Birimlerine duyurulmuş</w:t>
      </w:r>
      <w:r>
        <w:rPr>
          <w:rFonts w:ascii="Times New Roman" w:hAnsi="Times New Roman"/>
          <w:bCs/>
          <w:sz w:val="24"/>
          <w:szCs w:val="24"/>
        </w:rPr>
        <w:t xml:space="preserve"> ve 01.01.2026 tarihinden itibaren uygulanmaya başlanmıştır.</w:t>
      </w:r>
    </w:p>
    <w:p w14:paraId="2A8B85E2" w14:textId="00F9E1AB" w:rsidR="00697381" w:rsidRDefault="00D4191A" w:rsidP="00D4191A">
      <w:r>
        <w:rPr>
          <w:rFonts w:ascii="Times New Roman" w:hAnsi="Times New Roman"/>
          <w:bCs/>
          <w:sz w:val="24"/>
          <w:szCs w:val="24"/>
        </w:rPr>
        <w:lastRenderedPageBreak/>
        <w:t xml:space="preserve">2026 yılında; Bakanlığımızda, iç kontrol siteminin kurulması amacıyla yukarıda yer alan çalışmaların </w:t>
      </w:r>
      <w:r w:rsidRPr="00197054">
        <w:rPr>
          <w:rFonts w:ascii="Times New Roman" w:hAnsi="Times New Roman"/>
          <w:bCs/>
          <w:sz w:val="24"/>
          <w:szCs w:val="24"/>
        </w:rPr>
        <w:t xml:space="preserve">ilgili mevzuat doğrultusunda </w:t>
      </w:r>
      <w:r>
        <w:rPr>
          <w:rFonts w:ascii="Times New Roman" w:hAnsi="Times New Roman"/>
          <w:bCs/>
          <w:sz w:val="24"/>
          <w:szCs w:val="24"/>
        </w:rPr>
        <w:t xml:space="preserve">devam etmesi, </w:t>
      </w:r>
      <w:r w:rsidRPr="00197054">
        <w:rPr>
          <w:rFonts w:ascii="Times New Roman" w:hAnsi="Times New Roman"/>
          <w:bCs/>
          <w:sz w:val="24"/>
          <w:szCs w:val="24"/>
        </w:rPr>
        <w:t>B</w:t>
      </w:r>
      <w:r>
        <w:rPr>
          <w:rFonts w:ascii="Times New Roman" w:hAnsi="Times New Roman"/>
          <w:bCs/>
          <w:sz w:val="24"/>
          <w:szCs w:val="24"/>
        </w:rPr>
        <w:t>a</w:t>
      </w:r>
      <w:r w:rsidRPr="00197054">
        <w:rPr>
          <w:rFonts w:ascii="Times New Roman" w:hAnsi="Times New Roman"/>
          <w:bCs/>
          <w:sz w:val="24"/>
          <w:szCs w:val="24"/>
        </w:rPr>
        <w:t>kanlık iç kontrol izlem</w:t>
      </w:r>
      <w:r>
        <w:rPr>
          <w:rFonts w:ascii="Times New Roman" w:hAnsi="Times New Roman"/>
          <w:bCs/>
          <w:sz w:val="24"/>
          <w:szCs w:val="24"/>
        </w:rPr>
        <w:t>e</w:t>
      </w:r>
      <w:r w:rsidRPr="00197054">
        <w:rPr>
          <w:rFonts w:ascii="Times New Roman" w:hAnsi="Times New Roman"/>
          <w:bCs/>
          <w:sz w:val="24"/>
          <w:szCs w:val="24"/>
        </w:rPr>
        <w:t xml:space="preserve"> ve değerlendir</w:t>
      </w:r>
      <w:r>
        <w:rPr>
          <w:rFonts w:ascii="Times New Roman" w:hAnsi="Times New Roman"/>
          <w:bCs/>
          <w:sz w:val="24"/>
          <w:szCs w:val="24"/>
        </w:rPr>
        <w:t xml:space="preserve">me </w:t>
      </w:r>
      <w:r w:rsidRPr="00197054">
        <w:rPr>
          <w:rFonts w:ascii="Times New Roman" w:hAnsi="Times New Roman"/>
          <w:bCs/>
          <w:sz w:val="24"/>
          <w:szCs w:val="24"/>
        </w:rPr>
        <w:t>sistemini</w:t>
      </w:r>
      <w:r>
        <w:rPr>
          <w:rFonts w:ascii="Times New Roman" w:hAnsi="Times New Roman"/>
          <w:bCs/>
          <w:sz w:val="24"/>
          <w:szCs w:val="24"/>
        </w:rPr>
        <w:t>n</w:t>
      </w:r>
      <w:r w:rsidRPr="00197054">
        <w:rPr>
          <w:rFonts w:ascii="Times New Roman" w:hAnsi="Times New Roman"/>
          <w:bCs/>
          <w:sz w:val="24"/>
          <w:szCs w:val="24"/>
        </w:rPr>
        <w:t xml:space="preserve"> kurulması, </w:t>
      </w:r>
      <w:r>
        <w:rPr>
          <w:rFonts w:ascii="Times New Roman" w:hAnsi="Times New Roman"/>
          <w:bCs/>
          <w:sz w:val="24"/>
          <w:szCs w:val="24"/>
        </w:rPr>
        <w:t xml:space="preserve">risk ve süreçlere ilişkin mevcut çalışmaların </w:t>
      </w:r>
      <w:r w:rsidRPr="00197054">
        <w:rPr>
          <w:rFonts w:ascii="Times New Roman" w:hAnsi="Times New Roman"/>
          <w:bCs/>
          <w:sz w:val="24"/>
          <w:szCs w:val="24"/>
        </w:rPr>
        <w:t>revize edilmesi</w:t>
      </w:r>
      <w:r>
        <w:rPr>
          <w:rFonts w:ascii="Times New Roman" w:hAnsi="Times New Roman"/>
          <w:bCs/>
          <w:sz w:val="24"/>
          <w:szCs w:val="24"/>
        </w:rPr>
        <w:t xml:space="preserve">, </w:t>
      </w:r>
      <w:r w:rsidRPr="00197054">
        <w:rPr>
          <w:rFonts w:ascii="Times New Roman" w:hAnsi="Times New Roman"/>
          <w:bCs/>
          <w:sz w:val="24"/>
          <w:szCs w:val="24"/>
        </w:rPr>
        <w:t>Bakanlık ve Birim Uyum eylem planları</w:t>
      </w:r>
      <w:r>
        <w:rPr>
          <w:rFonts w:ascii="Times New Roman" w:hAnsi="Times New Roman"/>
          <w:bCs/>
          <w:sz w:val="24"/>
          <w:szCs w:val="24"/>
        </w:rPr>
        <w:t>nın</w:t>
      </w:r>
      <w:r w:rsidRPr="00197054">
        <w:rPr>
          <w:rFonts w:ascii="Times New Roman" w:hAnsi="Times New Roman"/>
          <w:bCs/>
          <w:sz w:val="24"/>
          <w:szCs w:val="24"/>
        </w:rPr>
        <w:t xml:space="preserve"> uygulanmasına ilişkin faaliyetlerin </w:t>
      </w:r>
      <w:r>
        <w:rPr>
          <w:rFonts w:ascii="Times New Roman" w:hAnsi="Times New Roman"/>
          <w:bCs/>
          <w:sz w:val="24"/>
          <w:szCs w:val="24"/>
        </w:rPr>
        <w:t>yürütülmesi planlanmaktadır.</w:t>
      </w:r>
    </w:p>
    <w:sectPr w:rsidR="006973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7040E" w14:textId="77777777" w:rsidR="00D4191A" w:rsidRDefault="00D4191A" w:rsidP="00D4191A">
      <w:pPr>
        <w:spacing w:after="0" w:line="240" w:lineRule="auto"/>
      </w:pPr>
      <w:r>
        <w:separator/>
      </w:r>
    </w:p>
  </w:endnote>
  <w:endnote w:type="continuationSeparator" w:id="0">
    <w:p w14:paraId="6AFFA81B" w14:textId="77777777" w:rsidR="00D4191A" w:rsidRDefault="00D4191A" w:rsidP="00D41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F89D9" w14:textId="77777777" w:rsidR="00D4191A" w:rsidRDefault="00D4191A" w:rsidP="00D4191A">
      <w:pPr>
        <w:spacing w:after="0" w:line="240" w:lineRule="auto"/>
      </w:pPr>
      <w:r>
        <w:separator/>
      </w:r>
    </w:p>
  </w:footnote>
  <w:footnote w:type="continuationSeparator" w:id="0">
    <w:p w14:paraId="138241D1" w14:textId="77777777" w:rsidR="00D4191A" w:rsidRDefault="00D4191A" w:rsidP="00D419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051A"/>
    <w:multiLevelType w:val="hybridMultilevel"/>
    <w:tmpl w:val="9ECECEEC"/>
    <w:lvl w:ilvl="0" w:tplc="E14CAB28">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30221B1"/>
    <w:multiLevelType w:val="hybridMultilevel"/>
    <w:tmpl w:val="96F2341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BDC67D7"/>
    <w:multiLevelType w:val="hybridMultilevel"/>
    <w:tmpl w:val="F272A1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B8E"/>
    <w:rsid w:val="00697381"/>
    <w:rsid w:val="009B0B8E"/>
    <w:rsid w:val="00D419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7D9AC"/>
  <w15:chartTrackingRefBased/>
  <w15:docId w15:val="{A718891C-03B6-4362-98F6-3235220B2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91A"/>
  </w:style>
  <w:style w:type="paragraph" w:styleId="Balk5">
    <w:name w:val="heading 5"/>
    <w:basedOn w:val="Normal"/>
    <w:next w:val="Normal"/>
    <w:link w:val="Balk5Char"/>
    <w:uiPriority w:val="9"/>
    <w:unhideWhenUsed/>
    <w:qFormat/>
    <w:rsid w:val="00D4191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D4191A"/>
    <w:rPr>
      <w:rFonts w:asciiTheme="majorHAnsi" w:eastAsiaTheme="majorEastAsia" w:hAnsiTheme="majorHAnsi" w:cstheme="majorBidi"/>
      <w:color w:val="2F5496" w:themeColor="accent1" w:themeShade="BF"/>
    </w:rPr>
  </w:style>
  <w:style w:type="paragraph" w:styleId="ListeParagraf">
    <w:name w:val="List Paragraph"/>
    <w:aliases w:val="LİSTE PARAF,üçüncü başlık,içindekiler vb,KODLAMA,ALT BAŞLIK,KÜÇÜK ALINTI,MADDE_EBRU,Liste Paragraf 1,Heading 2_sj,List Paragraph1,Lijstalinea,Bullet List Paragraph,Numbered paragraph 1,Lettre d'introduction,List Paragraph (numbered (a)),l"/>
    <w:basedOn w:val="Normal"/>
    <w:link w:val="ListeParagrafChar"/>
    <w:uiPriority w:val="34"/>
    <w:qFormat/>
    <w:rsid w:val="00D4191A"/>
    <w:pPr>
      <w:suppressAutoHyphens/>
      <w:overflowPunct w:val="0"/>
      <w:spacing w:after="200" w:line="276" w:lineRule="auto"/>
      <w:ind w:left="720"/>
      <w:contextualSpacing/>
      <w:jc w:val="both"/>
    </w:pPr>
    <w:rPr>
      <w:rFonts w:ascii="Calibri" w:eastAsia="Times New Roman" w:hAnsi="Calibri" w:cs="Times New Roman"/>
      <w:color w:val="00000A"/>
      <w:sz w:val="20"/>
      <w:szCs w:val="20"/>
      <w:lang w:eastAsia="tr-TR"/>
    </w:rPr>
  </w:style>
  <w:style w:type="character" w:customStyle="1" w:styleId="ListeParagrafChar">
    <w:name w:val="Liste Paragraf Char"/>
    <w:aliases w:val="LİSTE PARAF Char,üçüncü başlık Char,içindekiler vb Char,KODLAMA Char,ALT BAŞLIK Char,KÜÇÜK ALINTI Char,MADDE_EBRU Char,Liste Paragraf 1 Char,Heading 2_sj Char,List Paragraph1 Char,Lijstalinea Char,Bullet List Paragraph Char,l Char"/>
    <w:basedOn w:val="VarsaylanParagrafYazTipi"/>
    <w:link w:val="ListeParagraf"/>
    <w:uiPriority w:val="34"/>
    <w:qFormat/>
    <w:locked/>
    <w:rsid w:val="00D4191A"/>
    <w:rPr>
      <w:rFonts w:ascii="Calibri" w:eastAsia="Times New Roman" w:hAnsi="Calibri" w:cs="Times New Roman"/>
      <w:color w:val="00000A"/>
      <w:sz w:val="20"/>
      <w:szCs w:val="20"/>
      <w:lang w:eastAsia="tr-TR"/>
    </w:rPr>
  </w:style>
  <w:style w:type="paragraph" w:styleId="stBilgi">
    <w:name w:val="header"/>
    <w:basedOn w:val="Normal"/>
    <w:link w:val="stBilgiChar"/>
    <w:uiPriority w:val="99"/>
    <w:unhideWhenUsed/>
    <w:rsid w:val="00D4191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191A"/>
  </w:style>
  <w:style w:type="paragraph" w:styleId="AltBilgi">
    <w:name w:val="footer"/>
    <w:basedOn w:val="Normal"/>
    <w:link w:val="AltBilgiChar"/>
    <w:uiPriority w:val="99"/>
    <w:unhideWhenUsed/>
    <w:rsid w:val="00D4191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41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1168</Words>
  <Characters>6661</Characters>
  <Application>Microsoft Office Word</Application>
  <DocSecurity>0</DocSecurity>
  <Lines>55</Lines>
  <Paragraphs>15</Paragraphs>
  <ScaleCrop>false</ScaleCrop>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CANSEL YALNIZ 315142</dc:creator>
  <cp:keywords/>
  <dc:description/>
  <cp:lastModifiedBy>CANSEL YALNIZ 315142</cp:lastModifiedBy>
  <cp:revision>2</cp:revision>
  <dcterms:created xsi:type="dcterms:W3CDTF">2026-06-01T11:14:00Z</dcterms:created>
  <dcterms:modified xsi:type="dcterms:W3CDTF">2026-06-01T11:16:00Z</dcterms:modified>
</cp:coreProperties>
</file>